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F7A" w:rsidRPr="00D14F7A" w:rsidRDefault="00D14F7A" w:rsidP="00D14F7A">
      <w:pPr>
        <w:jc w:val="center"/>
        <w:rPr>
          <w:b/>
          <w:spacing w:val="50"/>
          <w:sz w:val="36"/>
          <w:szCs w:val="36"/>
          <w:lang w:val="en-US"/>
        </w:rPr>
      </w:pPr>
      <w:r w:rsidRPr="00D14F7A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4A5915B0" wp14:editId="6256DA54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77875" cy="1031875"/>
            <wp:effectExtent l="0" t="0" r="3175" b="0"/>
            <wp:wrapNone/>
            <wp:docPr id="2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03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4F7A">
        <w:rPr>
          <w:b/>
          <w:spacing w:val="50"/>
          <w:sz w:val="36"/>
          <w:szCs w:val="36"/>
          <w:lang w:val="en-US"/>
        </w:rPr>
        <w:t>ОБЩИНА ДЪЛГОПОЛ</w:t>
      </w:r>
    </w:p>
    <w:p w:rsidR="00D14F7A" w:rsidRPr="00D14F7A" w:rsidRDefault="00D14F7A" w:rsidP="00D14F7A">
      <w:pPr>
        <w:tabs>
          <w:tab w:val="left" w:pos="4305"/>
        </w:tabs>
        <w:rPr>
          <w:b/>
          <w:i/>
          <w:color w:val="008000"/>
          <w:sz w:val="36"/>
          <w:szCs w:val="36"/>
          <w:u w:val="single"/>
          <w:lang w:val="en-US"/>
        </w:rPr>
      </w:pPr>
    </w:p>
    <w:tbl>
      <w:tblPr>
        <w:tblW w:w="0" w:type="auto"/>
        <w:tblInd w:w="1308" w:type="dxa"/>
        <w:tblLook w:val="01E0" w:firstRow="1" w:lastRow="1" w:firstColumn="1" w:lastColumn="1" w:noHBand="0" w:noVBand="0"/>
      </w:tblPr>
      <w:tblGrid>
        <w:gridCol w:w="2800"/>
        <w:gridCol w:w="4400"/>
      </w:tblGrid>
      <w:tr w:rsidR="00D14F7A" w:rsidRPr="00D14F7A" w:rsidTr="00D14F7A">
        <w:tc>
          <w:tcPr>
            <w:tcW w:w="2800" w:type="dxa"/>
          </w:tcPr>
          <w:p w:rsidR="00D14F7A" w:rsidRPr="00D14F7A" w:rsidRDefault="00D14F7A" w:rsidP="00D14F7A">
            <w:pPr>
              <w:spacing w:line="288" w:lineRule="auto"/>
              <w:rPr>
                <w:sz w:val="20"/>
                <w:szCs w:val="20"/>
                <w:lang w:val="en-US"/>
              </w:rPr>
            </w:pPr>
            <w:r w:rsidRPr="00D14F7A">
              <w:rPr>
                <w:sz w:val="20"/>
                <w:szCs w:val="20"/>
                <w:lang w:val="en-US"/>
              </w:rPr>
              <w:t>9250 гр. Дългопол</w:t>
            </w:r>
          </w:p>
          <w:p w:rsidR="00D14F7A" w:rsidRPr="00D14F7A" w:rsidRDefault="00D14F7A" w:rsidP="00D14F7A">
            <w:pPr>
              <w:spacing w:line="288" w:lineRule="auto"/>
              <w:rPr>
                <w:sz w:val="20"/>
                <w:szCs w:val="20"/>
                <w:lang w:val="en-US"/>
              </w:rPr>
            </w:pPr>
            <w:r w:rsidRPr="00D14F7A">
              <w:rPr>
                <w:sz w:val="20"/>
                <w:szCs w:val="20"/>
                <w:lang w:val="en-US"/>
              </w:rPr>
              <w:t>Ул. Георги Димитров, 105</w:t>
            </w:r>
          </w:p>
          <w:p w:rsidR="00D14F7A" w:rsidRPr="00D14F7A" w:rsidRDefault="00D14F7A" w:rsidP="00D14F7A">
            <w:pPr>
              <w:spacing w:line="288" w:lineRule="auto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4400" w:type="dxa"/>
            <w:hideMark/>
          </w:tcPr>
          <w:p w:rsidR="00D14F7A" w:rsidRPr="00D14F7A" w:rsidRDefault="00D14F7A" w:rsidP="00D14F7A">
            <w:pPr>
              <w:spacing w:line="288" w:lineRule="auto"/>
              <w:rPr>
                <w:sz w:val="20"/>
                <w:szCs w:val="20"/>
                <w:lang w:val="en-US"/>
              </w:rPr>
            </w:pPr>
            <w:r w:rsidRPr="00D14F7A">
              <w:rPr>
                <w:sz w:val="20"/>
                <w:szCs w:val="20"/>
                <w:lang w:val="en-US"/>
              </w:rPr>
              <w:t>КМЕТ: 0517</w:t>
            </w:r>
            <w:r w:rsidRPr="00D14F7A">
              <w:rPr>
                <w:sz w:val="20"/>
                <w:szCs w:val="20"/>
                <w:lang w:val="ru-RU"/>
              </w:rPr>
              <w:t>/</w:t>
            </w:r>
            <w:r w:rsidRPr="00D14F7A">
              <w:rPr>
                <w:sz w:val="20"/>
                <w:szCs w:val="20"/>
                <w:lang w:val="en-US"/>
              </w:rPr>
              <w:t xml:space="preserve"> 22250</w:t>
            </w:r>
          </w:p>
          <w:p w:rsidR="00D14F7A" w:rsidRPr="00D14F7A" w:rsidRDefault="00D14F7A" w:rsidP="00D14F7A">
            <w:pPr>
              <w:spacing w:line="288" w:lineRule="auto"/>
              <w:rPr>
                <w:sz w:val="20"/>
                <w:szCs w:val="20"/>
                <w:lang w:val="en-US"/>
              </w:rPr>
            </w:pPr>
            <w:r w:rsidRPr="00D14F7A">
              <w:rPr>
                <w:sz w:val="20"/>
                <w:szCs w:val="20"/>
                <w:lang w:val="en-US"/>
              </w:rPr>
              <w:t>централа 0517/22185; факс: 0517/22135</w:t>
            </w:r>
          </w:p>
          <w:p w:rsidR="00D14F7A" w:rsidRPr="00D14F7A" w:rsidRDefault="00D14F7A" w:rsidP="00D14F7A">
            <w:pPr>
              <w:spacing w:line="288" w:lineRule="auto"/>
              <w:rPr>
                <w:sz w:val="20"/>
                <w:szCs w:val="20"/>
                <w:lang w:val="ru-RU"/>
              </w:rPr>
            </w:pPr>
            <w:hyperlink r:id="rId6" w:history="1">
              <w:r w:rsidRPr="00D14F7A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www</w:t>
              </w:r>
              <w:r w:rsidRPr="00D14F7A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.</w:t>
              </w:r>
              <w:r w:rsidRPr="00D14F7A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dalgopol</w:t>
              </w:r>
              <w:r w:rsidRPr="00D14F7A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.</w:t>
              </w:r>
              <w:r w:rsidRPr="00D14F7A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bg</w:t>
              </w:r>
            </w:hyperlink>
            <w:r w:rsidRPr="00D14F7A">
              <w:rPr>
                <w:sz w:val="20"/>
                <w:szCs w:val="20"/>
                <w:lang w:val="ru-RU"/>
              </w:rPr>
              <w:t xml:space="preserve">     </w:t>
            </w:r>
            <w:hyperlink r:id="rId7" w:history="1">
              <w:r w:rsidRPr="00D14F7A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obshtina</w:t>
              </w:r>
              <w:r w:rsidRPr="00D14F7A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@</w:t>
              </w:r>
              <w:r w:rsidRPr="00D14F7A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dalgopol</w:t>
              </w:r>
              <w:r w:rsidRPr="00D14F7A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.</w:t>
              </w:r>
              <w:r w:rsidRPr="00D14F7A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egov.bg</w:t>
              </w:r>
            </w:hyperlink>
          </w:p>
        </w:tc>
      </w:tr>
    </w:tbl>
    <w:p w:rsidR="001A21A5" w:rsidRPr="001A21A5" w:rsidRDefault="001A21A5" w:rsidP="001A21A5">
      <w:pPr>
        <w:jc w:val="center"/>
        <w:rPr>
          <w:sz w:val="20"/>
          <w:szCs w:val="20"/>
          <w:lang w:val="en-US"/>
        </w:rPr>
      </w:pPr>
      <w:bookmarkStart w:id="0" w:name="_GoBack"/>
      <w:bookmarkEnd w:id="0"/>
    </w:p>
    <w:p w:rsidR="001A21A5" w:rsidRDefault="001A21A5" w:rsidP="00F65965">
      <w:pPr>
        <w:shd w:val="clear" w:color="auto" w:fill="FFFFFF"/>
        <w:jc w:val="center"/>
        <w:rPr>
          <w:b/>
          <w:sz w:val="28"/>
          <w:szCs w:val="28"/>
        </w:rPr>
      </w:pPr>
    </w:p>
    <w:p w:rsidR="007225D1" w:rsidRPr="001C5092" w:rsidRDefault="007225D1" w:rsidP="00F65965">
      <w:pPr>
        <w:shd w:val="clear" w:color="auto" w:fill="FFFFFF"/>
        <w:jc w:val="center"/>
        <w:rPr>
          <w:b/>
          <w:bCs/>
          <w:color w:val="000000"/>
          <w:kern w:val="2"/>
          <w:sz w:val="28"/>
          <w:szCs w:val="28"/>
          <w:lang w:eastAsia="en-US"/>
        </w:rPr>
      </w:pPr>
      <w:r w:rsidRPr="008A2790">
        <w:rPr>
          <w:b/>
          <w:sz w:val="28"/>
          <w:szCs w:val="28"/>
        </w:rPr>
        <w:t xml:space="preserve">Мотиви по  чл. 28, ал. 2 от Закона за нормативните актове към проект на </w:t>
      </w:r>
      <w:r w:rsidRPr="008A2790">
        <w:rPr>
          <w:b/>
          <w:bCs/>
          <w:color w:val="000000"/>
          <w:kern w:val="2"/>
          <w:sz w:val="28"/>
          <w:szCs w:val="28"/>
          <w:lang w:eastAsia="en-US"/>
        </w:rPr>
        <w:t xml:space="preserve">Наредба за </w:t>
      </w:r>
      <w:r w:rsidR="008A2790">
        <w:rPr>
          <w:b/>
          <w:bCs/>
          <w:color w:val="000000"/>
          <w:kern w:val="2"/>
          <w:sz w:val="28"/>
          <w:szCs w:val="28"/>
          <w:lang w:eastAsia="en-US"/>
        </w:rPr>
        <w:t xml:space="preserve">допълнение на </w:t>
      </w:r>
      <w:r w:rsidR="001C5092">
        <w:rPr>
          <w:b/>
          <w:bCs/>
          <w:color w:val="000000"/>
          <w:kern w:val="2"/>
          <w:sz w:val="28"/>
          <w:szCs w:val="28"/>
          <w:lang w:eastAsia="en-US"/>
        </w:rPr>
        <w:t xml:space="preserve">Наредба </w:t>
      </w:r>
      <w:r w:rsidR="00DF74B9">
        <w:rPr>
          <w:b/>
          <w:bCs/>
          <w:color w:val="000000"/>
          <w:kern w:val="2"/>
          <w:sz w:val="28"/>
          <w:szCs w:val="28"/>
          <w:lang w:eastAsia="en-US"/>
        </w:rPr>
        <w:t xml:space="preserve"> за </w:t>
      </w:r>
      <w:r w:rsidR="00DF74B9" w:rsidRPr="00DF74B9">
        <w:rPr>
          <w:b/>
          <w:bCs/>
          <w:color w:val="000000"/>
          <w:kern w:val="2"/>
          <w:sz w:val="28"/>
          <w:szCs w:val="28"/>
          <w:lang w:eastAsia="en-US"/>
        </w:rPr>
        <w:t xml:space="preserve">управление </w:t>
      </w:r>
      <w:r w:rsidR="00DF74B9">
        <w:rPr>
          <w:b/>
          <w:bCs/>
          <w:color w:val="000000"/>
          <w:kern w:val="2"/>
          <w:sz w:val="28"/>
          <w:szCs w:val="28"/>
          <w:lang w:eastAsia="en-US"/>
        </w:rPr>
        <w:t xml:space="preserve"> на общинските пътища в община Д</w:t>
      </w:r>
      <w:r w:rsidR="00DF74B9" w:rsidRPr="00DF74B9">
        <w:rPr>
          <w:b/>
          <w:bCs/>
          <w:color w:val="000000"/>
          <w:kern w:val="2"/>
          <w:sz w:val="28"/>
          <w:szCs w:val="28"/>
          <w:lang w:eastAsia="en-US"/>
        </w:rPr>
        <w:t>ългопол</w:t>
      </w:r>
      <w:r w:rsidR="00DF74B9" w:rsidRPr="001C5092">
        <w:rPr>
          <w:b/>
          <w:bCs/>
          <w:color w:val="000000"/>
          <w:kern w:val="2"/>
          <w:sz w:val="28"/>
          <w:szCs w:val="28"/>
          <w:lang w:eastAsia="en-US"/>
        </w:rPr>
        <w:t>.</w:t>
      </w:r>
    </w:p>
    <w:p w:rsidR="007225D1" w:rsidRPr="008A2790" w:rsidRDefault="007225D1" w:rsidP="007225D1">
      <w:pPr>
        <w:shd w:val="clear" w:color="auto" w:fill="FFFFFF"/>
        <w:jc w:val="both"/>
        <w:rPr>
          <w:sz w:val="28"/>
          <w:szCs w:val="28"/>
        </w:rPr>
      </w:pPr>
    </w:p>
    <w:p w:rsidR="00561964" w:rsidRDefault="007225D1" w:rsidP="00F65965">
      <w:pPr>
        <w:shd w:val="clear" w:color="auto" w:fill="FFFFFF"/>
        <w:ind w:firstLine="567"/>
        <w:jc w:val="both"/>
        <w:rPr>
          <w:b/>
          <w:color w:val="000000"/>
          <w:kern w:val="2"/>
          <w:lang w:eastAsia="en-US"/>
        </w:rPr>
      </w:pPr>
      <w:r w:rsidRPr="008A2790">
        <w:rPr>
          <w:b/>
        </w:rPr>
        <w:t xml:space="preserve">Причини, които налагат изменение и допълнение на </w:t>
      </w:r>
      <w:r w:rsidRPr="008A2790">
        <w:rPr>
          <w:b/>
          <w:bCs/>
          <w:color w:val="000000"/>
          <w:kern w:val="2"/>
          <w:lang w:eastAsia="en-US"/>
        </w:rPr>
        <w:t xml:space="preserve">Наредба </w:t>
      </w:r>
      <w:r w:rsidR="00DF74B9" w:rsidRPr="00DF74B9">
        <w:rPr>
          <w:b/>
          <w:bCs/>
          <w:color w:val="000000"/>
          <w:kern w:val="2"/>
          <w:lang w:eastAsia="en-US"/>
        </w:rPr>
        <w:t>за управление  на общинските пътища в община Дългопол</w:t>
      </w:r>
      <w:r w:rsidR="001C5092">
        <w:rPr>
          <w:b/>
          <w:bCs/>
          <w:color w:val="000000"/>
          <w:kern w:val="2"/>
          <w:lang w:eastAsia="en-US"/>
        </w:rPr>
        <w:t>:</w:t>
      </w:r>
    </w:p>
    <w:p w:rsidR="007225D1" w:rsidRPr="00DF74B9" w:rsidRDefault="007225D1" w:rsidP="00573DDA">
      <w:pPr>
        <w:pStyle w:val="a3"/>
        <w:numPr>
          <w:ilvl w:val="0"/>
          <w:numId w:val="6"/>
        </w:numPr>
        <w:shd w:val="clear" w:color="auto" w:fill="FFFFFF"/>
        <w:tabs>
          <w:tab w:val="left" w:pos="426"/>
        </w:tabs>
        <w:spacing w:line="276" w:lineRule="auto"/>
        <w:ind w:left="0" w:firstLine="567"/>
        <w:jc w:val="both"/>
        <w:rPr>
          <w:color w:val="000000"/>
          <w:kern w:val="2"/>
          <w:lang w:eastAsia="en-US"/>
        </w:rPr>
      </w:pPr>
      <w:r w:rsidRPr="009C1CBE">
        <w:t xml:space="preserve">Предложеното </w:t>
      </w:r>
      <w:r w:rsidR="007C0B2C" w:rsidRPr="00772BBD">
        <w:t>допълнение</w:t>
      </w:r>
      <w:r w:rsidRPr="00DF74B9">
        <w:rPr>
          <w:color w:val="FF0000"/>
        </w:rPr>
        <w:t xml:space="preserve"> </w:t>
      </w:r>
      <w:r w:rsidRPr="009C1CBE">
        <w:t>цели синхронизиране</w:t>
      </w:r>
      <w:r w:rsidR="007C0B2C">
        <w:t xml:space="preserve"> на </w:t>
      </w:r>
      <w:r w:rsidRPr="009C1CBE">
        <w:t xml:space="preserve">текстовете на </w:t>
      </w:r>
      <w:r w:rsidR="00F65965" w:rsidRPr="00DF74B9">
        <w:rPr>
          <w:b/>
          <w:bCs/>
          <w:color w:val="000000"/>
          <w:kern w:val="2"/>
          <w:lang w:eastAsia="en-US"/>
        </w:rPr>
        <w:t xml:space="preserve">Наредбата за </w:t>
      </w:r>
      <w:r w:rsidR="00DF74B9" w:rsidRPr="00DF74B9">
        <w:rPr>
          <w:b/>
          <w:bCs/>
          <w:color w:val="000000"/>
          <w:kern w:val="2"/>
          <w:lang w:eastAsia="en-US"/>
        </w:rPr>
        <w:t>управление  на общинските пътища в община Дългопол</w:t>
      </w:r>
      <w:r w:rsidR="00DF74B9">
        <w:rPr>
          <w:b/>
          <w:bCs/>
          <w:color w:val="000000"/>
          <w:kern w:val="2"/>
          <w:lang w:eastAsia="en-US"/>
        </w:rPr>
        <w:t xml:space="preserve"> </w:t>
      </w:r>
      <w:r w:rsidRPr="00DF74B9">
        <w:rPr>
          <w:bCs/>
          <w:color w:val="000000"/>
          <w:kern w:val="2"/>
          <w:lang w:eastAsia="en-US"/>
        </w:rPr>
        <w:t>с новоприетия Закон за въвеждане на еврото в Република България (обн. ДВ бр. 70 от 20.08.2024 г.)</w:t>
      </w:r>
      <w:r w:rsidR="00D31808" w:rsidRPr="00DF74B9">
        <w:rPr>
          <w:bCs/>
          <w:color w:val="000000"/>
          <w:kern w:val="2"/>
          <w:lang w:eastAsia="en-US"/>
        </w:rPr>
        <w:t xml:space="preserve"> </w:t>
      </w:r>
    </w:p>
    <w:p w:rsidR="009C1CBE" w:rsidRDefault="009C1CBE" w:rsidP="00590B2A">
      <w:pPr>
        <w:spacing w:line="276" w:lineRule="auto"/>
        <w:ind w:firstLine="567"/>
        <w:jc w:val="both"/>
      </w:pPr>
      <w:r>
        <w:t xml:space="preserve">В §6 от ПЗР на Закона за въвеждане на еврото е вменено задължение на държавните органи и органите на местното самоуправление да приемат в 6-месечен срок от влизане то в сила на закона </w:t>
      </w:r>
      <w:r w:rsidR="009A0DFD" w:rsidRPr="009A0DFD">
        <w:t xml:space="preserve">изменения и допълнения в подзаконови нормативни актове, необходими </w:t>
      </w:r>
      <w:r w:rsidR="009A0DFD" w:rsidRPr="009A0DFD">
        <w:rPr>
          <w:bdr w:val="none" w:sz="0" w:space="0" w:color="auto" w:frame="1"/>
          <w:shd w:val="clear" w:color="auto" w:fill="FFFFFF"/>
        </w:rPr>
        <w:t>за</w:t>
      </w:r>
      <w:r w:rsidR="009A0DFD" w:rsidRPr="009A0DFD">
        <w:t xml:space="preserve"> изпълнението </w:t>
      </w:r>
      <w:r w:rsidR="009A0DFD" w:rsidRPr="009A0DFD">
        <w:rPr>
          <w:bdr w:val="none" w:sz="0" w:space="0" w:color="auto" w:frame="1"/>
          <w:shd w:val="clear" w:color="auto" w:fill="FFFFFF"/>
        </w:rPr>
        <w:t>на</w:t>
      </w:r>
      <w:r w:rsidR="009A0DFD" w:rsidRPr="009A0DFD">
        <w:t xml:space="preserve"> този </w:t>
      </w:r>
      <w:r w:rsidR="009A0DFD" w:rsidRPr="009A0DFD">
        <w:rPr>
          <w:bdr w:val="none" w:sz="0" w:space="0" w:color="auto" w:frame="1"/>
          <w:shd w:val="clear" w:color="auto" w:fill="FFFFFF"/>
        </w:rPr>
        <w:t>закон</w:t>
      </w:r>
      <w:r w:rsidR="009A0DFD" w:rsidRPr="009A0DFD">
        <w:t xml:space="preserve"> във връзка с </w:t>
      </w:r>
      <w:r w:rsidR="009A0DFD" w:rsidRPr="009A0DFD">
        <w:rPr>
          <w:bdr w:val="none" w:sz="0" w:space="0" w:color="auto" w:frame="1"/>
          <w:shd w:val="clear" w:color="auto" w:fill="FFFFFF"/>
        </w:rPr>
        <w:t>въвеждане</w:t>
      </w:r>
      <w:r w:rsidR="009A0DFD" w:rsidRPr="009A0DFD">
        <w:t xml:space="preserve"> </w:t>
      </w:r>
      <w:r w:rsidR="009A0DFD" w:rsidRPr="009A0DFD">
        <w:rPr>
          <w:bdr w:val="none" w:sz="0" w:space="0" w:color="auto" w:frame="1"/>
          <w:shd w:val="clear" w:color="auto" w:fill="FFFFFF"/>
        </w:rPr>
        <w:t>на</w:t>
      </w:r>
      <w:r w:rsidR="009A0DFD" w:rsidRPr="009A0DFD">
        <w:t xml:space="preserve"> </w:t>
      </w:r>
      <w:r w:rsidR="009A0DFD" w:rsidRPr="009A0DFD">
        <w:rPr>
          <w:bdr w:val="none" w:sz="0" w:space="0" w:color="auto" w:frame="1"/>
          <w:shd w:val="clear" w:color="auto" w:fill="FFFFFF"/>
        </w:rPr>
        <w:t>еврото</w:t>
      </w:r>
      <w:r w:rsidR="009A0DFD" w:rsidRPr="009A0DFD">
        <w:t xml:space="preserve"> като парична единица </w:t>
      </w:r>
      <w:r w:rsidR="009A0DFD" w:rsidRPr="009A0DFD">
        <w:rPr>
          <w:bdr w:val="none" w:sz="0" w:space="0" w:color="auto" w:frame="1"/>
          <w:shd w:val="clear" w:color="auto" w:fill="FFFFFF"/>
        </w:rPr>
        <w:t>на</w:t>
      </w:r>
      <w:r w:rsidR="009A0DFD" w:rsidRPr="009A0DFD">
        <w:t xml:space="preserve"> Република България</w:t>
      </w:r>
      <w:r w:rsidR="009A0DFD">
        <w:t>.</w:t>
      </w:r>
    </w:p>
    <w:p w:rsidR="002916FB" w:rsidRDefault="00331CB7" w:rsidP="00590B2A">
      <w:pPr>
        <w:spacing w:line="276" w:lineRule="auto"/>
        <w:ind w:firstLine="567"/>
        <w:jc w:val="both"/>
      </w:pPr>
      <w:r>
        <w:t xml:space="preserve"> В §5</w:t>
      </w:r>
      <w:r w:rsidRPr="00331CB7">
        <w:t xml:space="preserve"> от ПЗР на Закона за въвеждане на еврото</w:t>
      </w:r>
      <w:r>
        <w:t xml:space="preserve"> в </w:t>
      </w:r>
      <w:r w:rsidRPr="00331CB7">
        <w:t>Република България</w:t>
      </w:r>
      <w:r>
        <w:t xml:space="preserve"> е указано, че действащите нормативни актове, които уреждат задължение за </w:t>
      </w:r>
      <w:r w:rsidR="00575163" w:rsidRPr="00575163">
        <w:t>плащане на такси, санкции, глоби и други публични задължения към държавата и общините в български левове, продължават да се прилагат в съответствие с предвидените в този закон правила за превалутиране</w:t>
      </w:r>
      <w:r w:rsidR="00575163">
        <w:t xml:space="preserve">. В мотивите към Проекта е направено разяснение, че </w:t>
      </w:r>
      <w:r w:rsidR="002916FB">
        <w:t xml:space="preserve">не се предлагат промени в законови разпоредби, в които са посочени конкретни суми/стойности в лева, като например такси, ставки, глоби и  имуществени санкции в административнонаказателните разпоредби на законите. В тези случаи се прилага принципът за автоматичност, според който стойностите, посочени в левове, в съществуващите правни инструменти се считат за стойности в евро при прилагане на официалния валутен курс и в съответствие с правилата за превалутиране и закръгляване, определени в законопроекта, който вече е приет. </w:t>
      </w:r>
    </w:p>
    <w:p w:rsidR="002916FB" w:rsidRDefault="002916FB" w:rsidP="00331CB7">
      <w:pPr>
        <w:spacing w:line="276" w:lineRule="auto"/>
        <w:jc w:val="both"/>
      </w:pPr>
    </w:p>
    <w:p w:rsidR="009A0DFD" w:rsidRPr="001A5466" w:rsidRDefault="009A0DFD" w:rsidP="00772BBD">
      <w:pPr>
        <w:shd w:val="clear" w:color="auto" w:fill="FFFFFF"/>
        <w:spacing w:line="276" w:lineRule="auto"/>
        <w:ind w:firstLine="567"/>
        <w:jc w:val="both"/>
        <w:rPr>
          <w:color w:val="000000"/>
          <w:kern w:val="2"/>
          <w:sz w:val="28"/>
          <w:szCs w:val="28"/>
          <w:lang w:eastAsia="en-US"/>
        </w:rPr>
      </w:pPr>
      <w:r>
        <w:rPr>
          <w:rFonts w:eastAsia="Calibri"/>
          <w:kern w:val="2"/>
          <w:lang w:eastAsia="en-US"/>
        </w:rPr>
        <w:t xml:space="preserve">В тази връзка </w:t>
      </w:r>
      <w:r w:rsidRPr="00F65965">
        <w:rPr>
          <w:rFonts w:eastAsia="Calibri"/>
          <w:kern w:val="2"/>
          <w:lang w:eastAsia="en-US"/>
        </w:rPr>
        <w:t xml:space="preserve">предлагаме да се </w:t>
      </w:r>
      <w:r>
        <w:rPr>
          <w:rFonts w:eastAsia="Calibri"/>
          <w:kern w:val="2"/>
          <w:lang w:eastAsia="en-US"/>
        </w:rPr>
        <w:t xml:space="preserve">създадат нови параграфи в Преходните и заключителни разпоредби на </w:t>
      </w:r>
      <w:r w:rsidRPr="009A0DFD">
        <w:rPr>
          <w:bCs/>
          <w:color w:val="000000"/>
          <w:kern w:val="2"/>
          <w:lang w:eastAsia="en-US"/>
        </w:rPr>
        <w:t xml:space="preserve">Наредбата </w:t>
      </w:r>
      <w:r w:rsidR="00DF74B9" w:rsidRPr="00DF74B9">
        <w:rPr>
          <w:bCs/>
          <w:color w:val="000000"/>
          <w:kern w:val="2"/>
          <w:lang w:eastAsia="en-US"/>
        </w:rPr>
        <w:t>за управление  на общинските пътища в община Дългопол</w:t>
      </w:r>
      <w:r w:rsidR="00561964" w:rsidRPr="001A5466">
        <w:rPr>
          <w:bCs/>
          <w:color w:val="000000"/>
          <w:kern w:val="2"/>
          <w:lang w:eastAsia="en-US"/>
        </w:rPr>
        <w:t>,</w:t>
      </w:r>
      <w:r w:rsidR="00561964">
        <w:rPr>
          <w:b/>
          <w:bCs/>
          <w:color w:val="000000"/>
          <w:kern w:val="2"/>
          <w:lang w:eastAsia="en-US"/>
        </w:rPr>
        <w:t xml:space="preserve"> </w:t>
      </w:r>
      <w:r>
        <w:rPr>
          <w:bCs/>
          <w:color w:val="000000"/>
          <w:kern w:val="2"/>
          <w:lang w:eastAsia="en-US"/>
        </w:rPr>
        <w:t>с които да се уред</w:t>
      </w:r>
      <w:r w:rsidR="00934DC8">
        <w:rPr>
          <w:bCs/>
          <w:color w:val="000000"/>
          <w:kern w:val="2"/>
          <w:lang w:eastAsia="en-US"/>
        </w:rPr>
        <w:t>и</w:t>
      </w:r>
      <w:r>
        <w:rPr>
          <w:bCs/>
          <w:color w:val="000000"/>
          <w:kern w:val="2"/>
          <w:lang w:eastAsia="en-US"/>
        </w:rPr>
        <w:t xml:space="preserve"> превалутирането на посочените в Наредбата размери на </w:t>
      </w:r>
      <w:r w:rsidR="002916FB" w:rsidRPr="001A5466">
        <w:rPr>
          <w:bCs/>
          <w:color w:val="000000"/>
          <w:kern w:val="2"/>
          <w:lang w:eastAsia="en-US"/>
        </w:rPr>
        <w:t>глоби и санкции</w:t>
      </w:r>
      <w:r w:rsidRPr="001A5466">
        <w:rPr>
          <w:bCs/>
          <w:color w:val="000000"/>
          <w:kern w:val="2"/>
          <w:lang w:eastAsia="en-US"/>
        </w:rPr>
        <w:t xml:space="preserve"> от левове в евро</w:t>
      </w:r>
      <w:r w:rsidR="002916FB" w:rsidRPr="001A5466">
        <w:rPr>
          <w:bCs/>
          <w:color w:val="000000"/>
          <w:kern w:val="2"/>
          <w:lang w:eastAsia="en-US"/>
        </w:rPr>
        <w:t>, като се ука</w:t>
      </w:r>
      <w:r w:rsidR="00934DC8" w:rsidRPr="001A5466">
        <w:rPr>
          <w:bCs/>
          <w:color w:val="000000"/>
          <w:kern w:val="2"/>
          <w:lang w:eastAsia="en-US"/>
        </w:rPr>
        <w:t>же</w:t>
      </w:r>
      <w:r w:rsidR="002916FB" w:rsidRPr="001A5466">
        <w:rPr>
          <w:bCs/>
          <w:color w:val="000000"/>
          <w:kern w:val="2"/>
          <w:lang w:eastAsia="en-US"/>
        </w:rPr>
        <w:t>, че същото се извършва при спазване на разпоредбата на чл. 12 от Закона за въвеждане на еврото в Република България (ЗВЕРБ) и за закръгляне по чл. 13 от ЗВЕРБ.</w:t>
      </w:r>
    </w:p>
    <w:p w:rsidR="009A0DFD" w:rsidRDefault="009A0DFD" w:rsidP="00772BBD">
      <w:pPr>
        <w:spacing w:line="276" w:lineRule="auto"/>
        <w:jc w:val="both"/>
        <w:rPr>
          <w:rFonts w:eastAsia="Calibri"/>
          <w:kern w:val="2"/>
          <w:lang w:eastAsia="en-US"/>
        </w:rPr>
      </w:pPr>
    </w:p>
    <w:p w:rsidR="00D31808" w:rsidRPr="00D31808" w:rsidRDefault="00D31808" w:rsidP="00561964">
      <w:pPr>
        <w:spacing w:line="276" w:lineRule="auto"/>
        <w:ind w:firstLine="567"/>
        <w:jc w:val="both"/>
        <w:rPr>
          <w:b/>
        </w:rPr>
      </w:pPr>
      <w:r w:rsidRPr="00D31808">
        <w:rPr>
          <w:b/>
        </w:rPr>
        <w:t xml:space="preserve">2. Цели, които се поставят. </w:t>
      </w:r>
    </w:p>
    <w:p w:rsidR="00D31808" w:rsidRPr="00D31808" w:rsidRDefault="00D31808" w:rsidP="00D31808">
      <w:pPr>
        <w:spacing w:after="120" w:line="276" w:lineRule="auto"/>
        <w:ind w:firstLine="567"/>
        <w:jc w:val="both"/>
        <w:rPr>
          <w:lang w:eastAsia="en-US"/>
        </w:rPr>
      </w:pPr>
      <w:r w:rsidRPr="00D31808">
        <w:lastRenderedPageBreak/>
        <w:t xml:space="preserve">С предложените промени се цели привеждане в съответствие с действащите от по-висока степен нормативни актове - </w:t>
      </w:r>
      <w:r w:rsidRPr="00D31808">
        <w:rPr>
          <w:lang w:eastAsia="en-US"/>
        </w:rPr>
        <w:t xml:space="preserve">Закона за въвеждане на еврото в Република България, както и </w:t>
      </w:r>
      <w:r w:rsidRPr="00D31808">
        <w:t>постигане на ясна регламентация в уредбата на обществените отношения.</w:t>
      </w:r>
    </w:p>
    <w:p w:rsidR="00D31808" w:rsidRPr="00D31808" w:rsidRDefault="00D31808" w:rsidP="00D31808">
      <w:pPr>
        <w:spacing w:line="276" w:lineRule="auto"/>
        <w:ind w:firstLine="708"/>
        <w:jc w:val="both"/>
      </w:pPr>
      <w:r w:rsidRPr="00D31808">
        <w:rPr>
          <w:b/>
        </w:rPr>
        <w:t>3.Финансовите и други средства, необходими за прилагането на новата уредба.</w:t>
      </w:r>
    </w:p>
    <w:p w:rsidR="00561964" w:rsidRPr="00D31808" w:rsidRDefault="00E306E1" w:rsidP="00D31808">
      <w:pPr>
        <w:spacing w:line="276" w:lineRule="auto"/>
        <w:ind w:firstLine="708"/>
        <w:jc w:val="both"/>
      </w:pPr>
      <w:r>
        <w:t xml:space="preserve">Прилагането на Наредбата </w:t>
      </w:r>
      <w:r w:rsidR="00DF74B9" w:rsidRPr="00DF74B9">
        <w:t>за управление  на общинските пътища в община Дългопол</w:t>
      </w:r>
      <w:r>
        <w:t>, няма да е свързано с изразходване на допълнителни финансови средства от бюджета на Общината, както и с ангажиране на допълнителни човешки ресурси.</w:t>
      </w:r>
    </w:p>
    <w:p w:rsidR="00D31808" w:rsidRPr="00D31808" w:rsidRDefault="00561964" w:rsidP="00D31808">
      <w:pPr>
        <w:spacing w:line="276" w:lineRule="auto"/>
        <w:ind w:firstLine="708"/>
        <w:jc w:val="both"/>
        <w:rPr>
          <w:b/>
        </w:rPr>
      </w:pPr>
      <w:r>
        <w:rPr>
          <w:b/>
        </w:rPr>
        <w:t>4</w:t>
      </w:r>
      <w:r w:rsidR="00D31808" w:rsidRPr="00D31808">
        <w:rPr>
          <w:b/>
        </w:rPr>
        <w:t>. Анализ за съответствие с правото на Европейския съюз.</w:t>
      </w:r>
    </w:p>
    <w:p w:rsidR="00D31808" w:rsidRDefault="00D31808" w:rsidP="00D31808">
      <w:pPr>
        <w:shd w:val="clear" w:color="auto" w:fill="FFFFFF"/>
        <w:tabs>
          <w:tab w:val="left" w:pos="567"/>
        </w:tabs>
        <w:spacing w:after="200" w:line="276" w:lineRule="auto"/>
        <w:ind w:firstLine="851"/>
        <w:jc w:val="both"/>
        <w:rPr>
          <w:color w:val="222222"/>
        </w:rPr>
      </w:pPr>
      <w:r w:rsidRPr="00D31808">
        <w:rPr>
          <w:color w:val="222222"/>
        </w:rPr>
        <w:t>Доколкото настоящит</w:t>
      </w:r>
      <w:r w:rsidR="009C1CBE" w:rsidRPr="009C1CBE">
        <w:rPr>
          <w:color w:val="222222"/>
        </w:rPr>
        <w:t>е промени са във връзка с вля</w:t>
      </w:r>
      <w:r w:rsidRPr="00D31808">
        <w:rPr>
          <w:color w:val="222222"/>
        </w:rPr>
        <w:t xml:space="preserve">зъл в сила закон който е съобразен с европейското законодателство, то същите са в съответствие с правото на Европейския съюз. </w:t>
      </w:r>
    </w:p>
    <w:p w:rsidR="00934DC8" w:rsidRPr="00934DC8" w:rsidRDefault="00934DC8" w:rsidP="00D31808">
      <w:pPr>
        <w:shd w:val="clear" w:color="auto" w:fill="FFFFFF"/>
        <w:tabs>
          <w:tab w:val="left" w:pos="567"/>
        </w:tabs>
        <w:spacing w:after="200" w:line="276" w:lineRule="auto"/>
        <w:ind w:firstLine="851"/>
        <w:jc w:val="both"/>
        <w:rPr>
          <w:color w:val="FF0000"/>
        </w:rPr>
      </w:pPr>
    </w:p>
    <w:p w:rsidR="009C1CBE" w:rsidRDefault="009C1CBE" w:rsidP="00D31808">
      <w:pPr>
        <w:shd w:val="clear" w:color="auto" w:fill="FFFFFF"/>
        <w:tabs>
          <w:tab w:val="left" w:pos="567"/>
        </w:tabs>
        <w:spacing w:after="200" w:line="276" w:lineRule="auto"/>
        <w:ind w:firstLine="851"/>
        <w:jc w:val="both"/>
        <w:rPr>
          <w:color w:val="222222"/>
        </w:rPr>
      </w:pPr>
    </w:p>
    <w:p w:rsidR="009C1CBE" w:rsidRPr="009C1CBE" w:rsidRDefault="009C1CBE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b/>
          <w:color w:val="222222"/>
        </w:rPr>
      </w:pPr>
      <w:r w:rsidRPr="009C1CBE">
        <w:rPr>
          <w:b/>
          <w:color w:val="222222"/>
        </w:rPr>
        <w:t>ГЕОРГИ ГЕОРГИЕВ</w:t>
      </w:r>
    </w:p>
    <w:p w:rsidR="009C1CBE" w:rsidRDefault="009C1CBE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b/>
          <w:i/>
          <w:color w:val="222222"/>
        </w:rPr>
      </w:pPr>
      <w:r w:rsidRPr="009C1CBE">
        <w:rPr>
          <w:b/>
          <w:i/>
          <w:color w:val="222222"/>
        </w:rPr>
        <w:t>Кмет на Община Дългопол</w:t>
      </w:r>
    </w:p>
    <w:p w:rsidR="008B3281" w:rsidRDefault="008B3281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b/>
          <w:i/>
          <w:color w:val="222222"/>
        </w:rPr>
      </w:pPr>
    </w:p>
    <w:p w:rsidR="008B3281" w:rsidRDefault="008B3281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b/>
          <w:i/>
          <w:color w:val="222222"/>
        </w:rPr>
      </w:pPr>
    </w:p>
    <w:p w:rsidR="008B3281" w:rsidRDefault="008B3281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b/>
          <w:i/>
          <w:color w:val="222222"/>
        </w:rPr>
      </w:pPr>
    </w:p>
    <w:sectPr w:rsidR="008B32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12818"/>
    <w:multiLevelType w:val="hybridMultilevel"/>
    <w:tmpl w:val="A454B1A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B6B06"/>
    <w:multiLevelType w:val="hybridMultilevel"/>
    <w:tmpl w:val="BC349748"/>
    <w:lvl w:ilvl="0" w:tplc="4FA287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EC0EC1"/>
    <w:multiLevelType w:val="hybridMultilevel"/>
    <w:tmpl w:val="AD32E640"/>
    <w:lvl w:ilvl="0" w:tplc="7778A064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2292E47"/>
    <w:multiLevelType w:val="hybridMultilevel"/>
    <w:tmpl w:val="A5AC36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226FD8"/>
    <w:multiLevelType w:val="hybridMultilevel"/>
    <w:tmpl w:val="42563214"/>
    <w:lvl w:ilvl="0" w:tplc="7D40664C">
      <w:start w:val="1"/>
      <w:numFmt w:val="decimal"/>
      <w:lvlText w:val="%1."/>
      <w:lvlJc w:val="left"/>
      <w:pPr>
        <w:ind w:left="1146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76172097"/>
    <w:multiLevelType w:val="hybridMultilevel"/>
    <w:tmpl w:val="BDD070D0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5D1"/>
    <w:rsid w:val="001A21A5"/>
    <w:rsid w:val="001A5466"/>
    <w:rsid w:val="001C5092"/>
    <w:rsid w:val="001F2250"/>
    <w:rsid w:val="002916FB"/>
    <w:rsid w:val="00331CB7"/>
    <w:rsid w:val="00450B2F"/>
    <w:rsid w:val="004E43E7"/>
    <w:rsid w:val="00561964"/>
    <w:rsid w:val="00575163"/>
    <w:rsid w:val="00590B2A"/>
    <w:rsid w:val="006B77D5"/>
    <w:rsid w:val="007225D1"/>
    <w:rsid w:val="00772BBD"/>
    <w:rsid w:val="007C0B2C"/>
    <w:rsid w:val="008A2790"/>
    <w:rsid w:val="008B3281"/>
    <w:rsid w:val="009329A5"/>
    <w:rsid w:val="00934DC8"/>
    <w:rsid w:val="00965A47"/>
    <w:rsid w:val="009A0DFD"/>
    <w:rsid w:val="009C1CBE"/>
    <w:rsid w:val="00A82522"/>
    <w:rsid w:val="00B55949"/>
    <w:rsid w:val="00B71B99"/>
    <w:rsid w:val="00D14F7A"/>
    <w:rsid w:val="00D31808"/>
    <w:rsid w:val="00DF74B9"/>
    <w:rsid w:val="00E306E1"/>
    <w:rsid w:val="00F6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28E7A80-C37A-4EF1-952B-4CD7D86B1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7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9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shtina@dalgopol.egov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lgopol.b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16</cp:revision>
  <dcterms:created xsi:type="dcterms:W3CDTF">2025-01-17T05:27:00Z</dcterms:created>
  <dcterms:modified xsi:type="dcterms:W3CDTF">2025-01-20T08:07:00Z</dcterms:modified>
</cp:coreProperties>
</file>